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C1" w:rsidRDefault="00FB7EC1" w:rsidP="00FB7EC1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FB7EC1" w:rsidRDefault="00FB7EC1" w:rsidP="00FB7EC1">
      <w:pPr>
        <w:jc w:val="center"/>
        <w:rPr>
          <w:rFonts w:ascii="宋体" w:eastAsia="宋体" w:hAnsi="宋体" w:cs="宋体"/>
          <w:b/>
          <w:sz w:val="32"/>
          <w:szCs w:val="32"/>
        </w:rPr>
      </w:pPr>
      <w:r w:rsidRPr="00FB7EC1">
        <w:rPr>
          <w:rFonts w:ascii="宋体" w:eastAsia="宋体" w:hAnsi="宋体" w:cs="宋体"/>
          <w:b/>
          <w:sz w:val="32"/>
          <w:szCs w:val="32"/>
        </w:rPr>
        <w:t>201</w:t>
      </w:r>
      <w:r w:rsidRPr="00FB7EC1">
        <w:rPr>
          <w:rFonts w:ascii="宋体" w:eastAsia="宋体" w:hAnsi="宋体" w:cs="宋体" w:hint="eastAsia"/>
          <w:b/>
          <w:sz w:val="32"/>
          <w:szCs w:val="32"/>
        </w:rPr>
        <w:t>8</w:t>
      </w:r>
      <w:r w:rsidRPr="00FB7EC1">
        <w:rPr>
          <w:rFonts w:ascii="宋体" w:eastAsia="宋体" w:hAnsi="宋体" w:cs="宋体"/>
          <w:b/>
          <w:sz w:val="32"/>
          <w:szCs w:val="32"/>
        </w:rPr>
        <w:t>中国城市规划学会城市生态规划学术委员会年会</w:t>
      </w:r>
    </w:p>
    <w:p w:rsidR="00FB7EC1" w:rsidRPr="000547C8" w:rsidRDefault="00FB7EC1" w:rsidP="00FB7EC1">
      <w:pPr>
        <w:jc w:val="center"/>
        <w:rPr>
          <w:rFonts w:ascii="宋体" w:eastAsia="宋体" w:hAnsi="宋体" w:cs="宋体"/>
          <w:b/>
          <w:sz w:val="32"/>
          <w:szCs w:val="32"/>
        </w:rPr>
      </w:pPr>
      <w:bookmarkStart w:id="0" w:name="_GoBack"/>
      <w:r w:rsidRPr="000547C8">
        <w:rPr>
          <w:rFonts w:ascii="宋体" w:eastAsia="宋体" w:hAnsi="宋体" w:cs="宋体"/>
          <w:b/>
          <w:sz w:val="32"/>
          <w:szCs w:val="32"/>
        </w:rPr>
        <w:t>参会回执</w:t>
      </w:r>
      <w:bookmarkEnd w:id="0"/>
    </w:p>
    <w:tbl>
      <w:tblPr>
        <w:tblStyle w:val="a3"/>
        <w:tblW w:w="9850" w:type="dxa"/>
        <w:tblLayout w:type="fixed"/>
        <w:tblLook w:val="04A0" w:firstRow="1" w:lastRow="0" w:firstColumn="1" w:lastColumn="0" w:noHBand="0" w:noVBand="1"/>
      </w:tblPr>
      <w:tblGrid>
        <w:gridCol w:w="1970"/>
        <w:gridCol w:w="973"/>
        <w:gridCol w:w="2835"/>
        <w:gridCol w:w="1843"/>
        <w:gridCol w:w="2229"/>
      </w:tblGrid>
      <w:tr w:rsidR="00FB7EC1" w:rsidTr="000B13BC">
        <w:trPr>
          <w:trHeight w:hRule="exact" w:val="624"/>
        </w:trPr>
        <w:tc>
          <w:tcPr>
            <w:tcW w:w="1970" w:type="dxa"/>
            <w:vAlign w:val="bottom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参会单位</w:t>
            </w:r>
          </w:p>
        </w:tc>
        <w:tc>
          <w:tcPr>
            <w:tcW w:w="3808" w:type="dxa"/>
            <w:gridSpan w:val="2"/>
            <w:vAlign w:val="bottom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843" w:type="dxa"/>
            <w:vAlign w:val="bottom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拟参会人数</w:t>
            </w:r>
          </w:p>
        </w:tc>
        <w:tc>
          <w:tcPr>
            <w:tcW w:w="2229" w:type="dxa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FB7EC1" w:rsidTr="000B13BC">
        <w:trPr>
          <w:trHeight w:hRule="exact" w:val="624"/>
        </w:trPr>
        <w:tc>
          <w:tcPr>
            <w:tcW w:w="1970" w:type="dxa"/>
            <w:vAlign w:val="bottom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联 系 人</w:t>
            </w:r>
          </w:p>
        </w:tc>
        <w:tc>
          <w:tcPr>
            <w:tcW w:w="3808" w:type="dxa"/>
            <w:gridSpan w:val="2"/>
            <w:vAlign w:val="bottom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</w:p>
        </w:tc>
        <w:tc>
          <w:tcPr>
            <w:tcW w:w="1843" w:type="dxa"/>
            <w:vAlign w:val="bottom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联系电话</w:t>
            </w:r>
          </w:p>
        </w:tc>
        <w:tc>
          <w:tcPr>
            <w:tcW w:w="2229" w:type="dxa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</w:p>
        </w:tc>
      </w:tr>
      <w:tr w:rsidR="00FB7EC1" w:rsidTr="000B13BC">
        <w:trPr>
          <w:trHeight w:hRule="exact" w:val="624"/>
        </w:trPr>
        <w:tc>
          <w:tcPr>
            <w:tcW w:w="1970" w:type="dxa"/>
            <w:vAlign w:val="bottom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通讯地址</w:t>
            </w:r>
          </w:p>
        </w:tc>
        <w:tc>
          <w:tcPr>
            <w:tcW w:w="3808" w:type="dxa"/>
            <w:gridSpan w:val="2"/>
            <w:vAlign w:val="bottom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</w:p>
        </w:tc>
        <w:tc>
          <w:tcPr>
            <w:tcW w:w="1843" w:type="dxa"/>
            <w:vAlign w:val="bottom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邮      编</w:t>
            </w:r>
          </w:p>
        </w:tc>
        <w:tc>
          <w:tcPr>
            <w:tcW w:w="2229" w:type="dxa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</w:p>
        </w:tc>
      </w:tr>
      <w:tr w:rsidR="00FB7EC1" w:rsidTr="000B13BC">
        <w:trPr>
          <w:trHeight w:hRule="exact" w:val="624"/>
        </w:trPr>
        <w:tc>
          <w:tcPr>
            <w:tcW w:w="1970" w:type="dxa"/>
            <w:vAlign w:val="bottom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参会代表</w:t>
            </w:r>
          </w:p>
        </w:tc>
        <w:tc>
          <w:tcPr>
            <w:tcW w:w="973" w:type="dxa"/>
            <w:vAlign w:val="bottom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性别</w:t>
            </w:r>
          </w:p>
        </w:tc>
        <w:tc>
          <w:tcPr>
            <w:tcW w:w="2835" w:type="dxa"/>
            <w:vAlign w:val="bottom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职务/职称</w:t>
            </w:r>
          </w:p>
        </w:tc>
        <w:tc>
          <w:tcPr>
            <w:tcW w:w="1843" w:type="dxa"/>
            <w:vAlign w:val="bottom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联系电话</w:t>
            </w:r>
          </w:p>
        </w:tc>
        <w:tc>
          <w:tcPr>
            <w:tcW w:w="2229" w:type="dxa"/>
            <w:vAlign w:val="bottom"/>
          </w:tcPr>
          <w:p w:rsidR="00FB7EC1" w:rsidRDefault="00FB7EC1" w:rsidP="000B13BC">
            <w:pPr>
              <w:ind w:right="180"/>
              <w:jc w:val="center"/>
              <w:rPr>
                <w:rFonts w:ascii="仿宋_GB2312" w:hAnsi="华文仿宋" w:cs="宋体"/>
                <w:sz w:val="28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是否参加调研</w:t>
            </w:r>
          </w:p>
        </w:tc>
      </w:tr>
      <w:tr w:rsidR="00FB7EC1" w:rsidTr="000B13BC">
        <w:trPr>
          <w:trHeight w:hRule="exact" w:val="624"/>
        </w:trPr>
        <w:tc>
          <w:tcPr>
            <w:tcW w:w="1970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973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229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FB7EC1" w:rsidTr="000B13BC">
        <w:trPr>
          <w:trHeight w:hRule="exact" w:val="624"/>
        </w:trPr>
        <w:tc>
          <w:tcPr>
            <w:tcW w:w="1970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973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229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FB7EC1" w:rsidTr="000B13BC">
        <w:trPr>
          <w:trHeight w:hRule="exact" w:val="624"/>
        </w:trPr>
        <w:tc>
          <w:tcPr>
            <w:tcW w:w="1970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973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229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FB7EC1" w:rsidTr="000B13BC">
        <w:trPr>
          <w:trHeight w:hRule="exact" w:val="624"/>
        </w:trPr>
        <w:tc>
          <w:tcPr>
            <w:tcW w:w="1970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973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229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FB7EC1" w:rsidTr="000B13BC">
        <w:trPr>
          <w:trHeight w:hRule="exact" w:val="624"/>
        </w:trPr>
        <w:tc>
          <w:tcPr>
            <w:tcW w:w="1970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973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229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FB7EC1" w:rsidTr="000B13BC">
        <w:trPr>
          <w:trHeight w:hRule="exact" w:val="624"/>
        </w:trPr>
        <w:tc>
          <w:tcPr>
            <w:tcW w:w="1970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973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229" w:type="dxa"/>
          </w:tcPr>
          <w:p w:rsidR="00FB7EC1" w:rsidRDefault="00FB7EC1" w:rsidP="000B13BC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FB7EC1" w:rsidTr="000B13BC">
        <w:trPr>
          <w:trHeight w:hRule="exact" w:val="624"/>
        </w:trPr>
        <w:tc>
          <w:tcPr>
            <w:tcW w:w="1970" w:type="dxa"/>
            <w:vMerge w:val="restart"/>
            <w:vAlign w:val="center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住宿要求</w:t>
            </w:r>
          </w:p>
        </w:tc>
        <w:tc>
          <w:tcPr>
            <w:tcW w:w="973" w:type="dxa"/>
            <w:vMerge w:val="restart"/>
            <w:vAlign w:val="center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房型</w:t>
            </w:r>
          </w:p>
        </w:tc>
        <w:tc>
          <w:tcPr>
            <w:tcW w:w="2835" w:type="dxa"/>
          </w:tcPr>
          <w:p w:rsidR="00FB7EC1" w:rsidRDefault="00FB7EC1" w:rsidP="000B13BC">
            <w:pPr>
              <w:rPr>
                <w:rFonts w:ascii="仿宋_GB2312" w:eastAsia="仿宋_GB2312" w:hAnsi="华文仿宋" w:cs="宋体"/>
                <w:sz w:val="28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□单人间</w:t>
            </w:r>
          </w:p>
        </w:tc>
        <w:tc>
          <w:tcPr>
            <w:tcW w:w="1843" w:type="dxa"/>
            <w:vMerge w:val="restart"/>
            <w:vAlign w:val="center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间    数</w:t>
            </w:r>
          </w:p>
        </w:tc>
        <w:tc>
          <w:tcPr>
            <w:tcW w:w="2229" w:type="dxa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</w:p>
        </w:tc>
      </w:tr>
      <w:tr w:rsidR="00FB7EC1" w:rsidTr="000B13BC">
        <w:trPr>
          <w:trHeight w:hRule="exact" w:val="624"/>
        </w:trPr>
        <w:tc>
          <w:tcPr>
            <w:tcW w:w="1970" w:type="dxa"/>
            <w:vMerge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</w:p>
        </w:tc>
        <w:tc>
          <w:tcPr>
            <w:tcW w:w="973" w:type="dxa"/>
            <w:vMerge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</w:p>
        </w:tc>
        <w:tc>
          <w:tcPr>
            <w:tcW w:w="2835" w:type="dxa"/>
          </w:tcPr>
          <w:p w:rsidR="00FB7EC1" w:rsidRDefault="00FB7EC1" w:rsidP="000B13BC">
            <w:pPr>
              <w:rPr>
                <w:rFonts w:ascii="仿宋_GB2312" w:eastAsia="仿宋_GB2312" w:hAnsi="华文仿宋" w:cs="宋体"/>
                <w:sz w:val="28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□标准间</w:t>
            </w:r>
          </w:p>
        </w:tc>
        <w:tc>
          <w:tcPr>
            <w:tcW w:w="1843" w:type="dxa"/>
            <w:vMerge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</w:p>
        </w:tc>
        <w:tc>
          <w:tcPr>
            <w:tcW w:w="2229" w:type="dxa"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</w:p>
        </w:tc>
      </w:tr>
      <w:tr w:rsidR="00FB7EC1" w:rsidTr="000B13BC">
        <w:trPr>
          <w:trHeight w:hRule="exact" w:val="624"/>
        </w:trPr>
        <w:tc>
          <w:tcPr>
            <w:tcW w:w="1970" w:type="dxa"/>
            <w:vMerge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</w:p>
        </w:tc>
        <w:tc>
          <w:tcPr>
            <w:tcW w:w="973" w:type="dxa"/>
            <w:vMerge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</w:p>
        </w:tc>
        <w:tc>
          <w:tcPr>
            <w:tcW w:w="2835" w:type="dxa"/>
          </w:tcPr>
          <w:p w:rsidR="00FB7EC1" w:rsidRDefault="00FB7EC1" w:rsidP="000B13BC">
            <w:pPr>
              <w:rPr>
                <w:rFonts w:ascii="仿宋_GB2312" w:eastAsia="仿宋_GB2312" w:hAnsi="华文仿宋" w:cs="宋体"/>
                <w:sz w:val="28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□自行解决</w:t>
            </w:r>
          </w:p>
        </w:tc>
        <w:tc>
          <w:tcPr>
            <w:tcW w:w="1843" w:type="dxa"/>
            <w:vMerge/>
          </w:tcPr>
          <w:p w:rsidR="00FB7EC1" w:rsidRDefault="00FB7EC1" w:rsidP="000B13BC">
            <w:pPr>
              <w:jc w:val="center"/>
              <w:rPr>
                <w:rFonts w:ascii="仿宋_GB2312" w:eastAsia="仿宋_GB2312" w:hAnsi="华文仿宋" w:cs="宋体"/>
                <w:sz w:val="28"/>
                <w:szCs w:val="32"/>
              </w:rPr>
            </w:pPr>
          </w:p>
        </w:tc>
        <w:tc>
          <w:tcPr>
            <w:tcW w:w="2229" w:type="dxa"/>
            <w:vAlign w:val="center"/>
          </w:tcPr>
          <w:p w:rsidR="00FB7EC1" w:rsidRDefault="00FB7EC1" w:rsidP="000B13BC">
            <w:pPr>
              <w:jc w:val="both"/>
              <w:rPr>
                <w:rFonts w:ascii="仿宋_GB2312" w:eastAsia="仿宋_GB2312" w:hAnsi="华文仿宋" w:cs="宋体"/>
                <w:sz w:val="28"/>
                <w:szCs w:val="32"/>
              </w:rPr>
            </w:pPr>
            <w:r>
              <w:rPr>
                <w:rFonts w:ascii="仿宋_GB2312" w:eastAsia="仿宋_GB2312" w:hAnsi="华文仿宋" w:cs="宋体" w:hint="eastAsia"/>
                <w:sz w:val="28"/>
                <w:szCs w:val="32"/>
              </w:rPr>
              <w:t>/</w:t>
            </w:r>
          </w:p>
        </w:tc>
      </w:tr>
    </w:tbl>
    <w:p w:rsidR="00FB7EC1" w:rsidRDefault="00FB7EC1" w:rsidP="00FB7EC1">
      <w:pPr>
        <w:spacing w:line="400" w:lineRule="exact"/>
        <w:rPr>
          <w:rFonts w:ascii="仿宋_GB2312" w:hAnsi="仿宋" w:cs="仿宋"/>
          <w:b/>
          <w:bCs/>
          <w:sz w:val="28"/>
          <w:szCs w:val="32"/>
        </w:rPr>
      </w:pPr>
      <w:r>
        <w:rPr>
          <w:rFonts w:ascii="仿宋_GB2312" w:eastAsia="仿宋_GB2312" w:hAnsi="仿宋" w:cs="宋体" w:hint="eastAsia"/>
          <w:b/>
          <w:bCs/>
          <w:sz w:val="28"/>
          <w:szCs w:val="32"/>
        </w:rPr>
        <w:t>请于</w:t>
      </w:r>
      <w:r>
        <w:rPr>
          <w:rFonts w:ascii="仿宋_GB2312" w:eastAsia="仿宋_GB2312" w:hAnsi="仿宋" w:cs="仿宋" w:hint="eastAsia"/>
          <w:b/>
          <w:bCs/>
          <w:sz w:val="28"/>
          <w:szCs w:val="32"/>
        </w:rPr>
        <w:t>2018</w:t>
      </w:r>
      <w:r>
        <w:rPr>
          <w:rFonts w:ascii="仿宋_GB2312" w:eastAsia="仿宋_GB2312" w:hAnsi="仿宋" w:cs="宋体" w:hint="eastAsia"/>
          <w:b/>
          <w:bCs/>
          <w:sz w:val="28"/>
          <w:szCs w:val="32"/>
        </w:rPr>
        <w:t>年</w:t>
      </w:r>
      <w:r>
        <w:rPr>
          <w:rFonts w:ascii="仿宋_GB2312" w:eastAsia="仿宋_GB2312" w:hAnsi="仿宋" w:cs="仿宋" w:hint="eastAsia"/>
          <w:b/>
          <w:bCs/>
          <w:sz w:val="28"/>
          <w:szCs w:val="32"/>
        </w:rPr>
        <w:t>5</w:t>
      </w:r>
      <w:r>
        <w:rPr>
          <w:rFonts w:ascii="仿宋_GB2312" w:eastAsia="仿宋_GB2312" w:hAnsi="仿宋" w:cs="宋体" w:hint="eastAsia"/>
          <w:b/>
          <w:bCs/>
          <w:sz w:val="28"/>
          <w:szCs w:val="32"/>
        </w:rPr>
        <w:t>月</w:t>
      </w:r>
      <w:r>
        <w:rPr>
          <w:rFonts w:ascii="仿宋_GB2312" w:eastAsia="仿宋_GB2312" w:hAnsi="仿宋" w:cs="仿宋" w:hint="eastAsia"/>
          <w:b/>
          <w:bCs/>
          <w:sz w:val="28"/>
          <w:szCs w:val="32"/>
        </w:rPr>
        <w:t>18</w:t>
      </w:r>
      <w:r>
        <w:rPr>
          <w:rFonts w:ascii="仿宋_GB2312" w:eastAsia="仿宋_GB2312" w:hAnsi="仿宋" w:cs="宋体" w:hint="eastAsia"/>
          <w:b/>
          <w:bCs/>
          <w:sz w:val="28"/>
          <w:szCs w:val="32"/>
        </w:rPr>
        <w:t>日前，填全以上资料，传真至</w:t>
      </w:r>
      <w:r>
        <w:rPr>
          <w:rFonts w:ascii="仿宋_GB2312" w:eastAsia="仿宋_GB2312" w:hAnsi="仿宋" w:cs="仿宋"/>
          <w:b/>
          <w:bCs/>
          <w:sz w:val="28"/>
          <w:szCs w:val="32"/>
        </w:rPr>
        <w:t>0516-80805180</w:t>
      </w:r>
      <w:r>
        <w:rPr>
          <w:rFonts w:ascii="仿宋_GB2312" w:eastAsia="仿宋_GB2312" w:hAnsi="仿宋" w:cs="宋体" w:hint="eastAsia"/>
          <w:b/>
          <w:bCs/>
          <w:sz w:val="28"/>
          <w:szCs w:val="32"/>
        </w:rPr>
        <w:t>或填写后电邮至</w:t>
      </w:r>
      <w:r w:rsidRPr="00344834">
        <w:rPr>
          <w:rFonts w:ascii="仿宋_GB2312" w:eastAsia="仿宋_GB2312" w:hAnsi="仿宋" w:cs="仿宋"/>
          <w:b/>
          <w:bCs/>
          <w:sz w:val="28"/>
          <w:szCs w:val="32"/>
        </w:rPr>
        <w:t>ecocity@planning.org.cn</w:t>
      </w:r>
      <w:r>
        <w:rPr>
          <w:rFonts w:ascii="仿宋_GB2312" w:eastAsia="仿宋_GB2312" w:hAnsi="仿宋" w:cs="仿宋" w:hint="eastAsia"/>
          <w:b/>
          <w:bCs/>
          <w:sz w:val="28"/>
          <w:szCs w:val="32"/>
        </w:rPr>
        <w:t>。</w:t>
      </w:r>
    </w:p>
    <w:sectPr w:rsidR="00FB7EC1" w:rsidSect="00945D0B">
      <w:pgSz w:w="11900" w:h="16838"/>
      <w:pgMar w:top="1440" w:right="1326" w:bottom="1440" w:left="940" w:header="0" w:footer="0" w:gutter="0"/>
      <w:cols w:space="425" w:equalWidth="0">
        <w:col w:w="9640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C1"/>
    <w:rsid w:val="00781E78"/>
    <w:rsid w:val="00F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460B3-ACDE-4239-A79B-657499AA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C1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FB7EC1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2018-05-11T07:55:00Z</dcterms:created>
  <dcterms:modified xsi:type="dcterms:W3CDTF">2018-05-11T07:56:00Z</dcterms:modified>
</cp:coreProperties>
</file>