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6F" w:rsidRPr="00330700" w:rsidRDefault="00A60B6F" w:rsidP="00A60B6F">
      <w:pPr>
        <w:widowControl/>
        <w:rPr>
          <w:rFonts w:ascii="仿宋_GB2312" w:eastAsia="仿宋_GB2312"/>
          <w:sz w:val="30"/>
          <w:szCs w:val="30"/>
        </w:rPr>
      </w:pPr>
      <w:r w:rsidRPr="0033070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</w:p>
    <w:p w:rsidR="00A60B6F" w:rsidRPr="00330700" w:rsidRDefault="00A60B6F" w:rsidP="00A60B6F">
      <w:pPr>
        <w:pStyle w:val="1"/>
        <w:adjustRightInd w:val="0"/>
        <w:snapToGrid w:val="0"/>
        <w:spacing w:line="360" w:lineRule="auto"/>
        <w:ind w:left="-2" w:firstLineChars="0" w:firstLine="2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会议地点</w:t>
      </w:r>
      <w:r w:rsidRPr="00330700">
        <w:rPr>
          <w:rFonts w:ascii="仿宋_GB2312" w:eastAsia="仿宋_GB2312" w:hAnsi="宋体" w:cs="宋体"/>
          <w:b/>
          <w:bCs/>
          <w:kern w:val="0"/>
          <w:sz w:val="30"/>
          <w:szCs w:val="30"/>
        </w:rPr>
        <w:t>区位</w:t>
      </w:r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及</w:t>
      </w:r>
      <w:r w:rsidRPr="00330700">
        <w:rPr>
          <w:rFonts w:ascii="仿宋_GB2312" w:eastAsia="仿宋_GB2312" w:hAnsi="宋体" w:cs="宋体"/>
          <w:b/>
          <w:bCs/>
          <w:kern w:val="0"/>
          <w:sz w:val="30"/>
          <w:szCs w:val="30"/>
        </w:rPr>
        <w:t>交通线路</w:t>
      </w:r>
    </w:p>
    <w:p w:rsidR="00A60B6F" w:rsidRDefault="00A60B6F" w:rsidP="00A60B6F">
      <w:pPr>
        <w:pStyle w:val="1"/>
        <w:adjustRightInd w:val="0"/>
        <w:spacing w:line="360" w:lineRule="auto"/>
        <w:ind w:left="1" w:firstLineChars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4FB0946D" wp14:editId="443B0438">
            <wp:extent cx="5279390" cy="351980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6F" w:rsidRDefault="00A60B6F" w:rsidP="00A60B6F">
      <w:pPr>
        <w:adjustRightInd w:val="0"/>
        <w:spacing w:line="36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会议地点</w:t>
      </w:r>
      <w:r>
        <w:rPr>
          <w:rFonts w:ascii="仿宋_GB2312" w:eastAsia="仿宋_GB2312"/>
          <w:szCs w:val="21"/>
        </w:rPr>
        <w:t>区位图</w:t>
      </w:r>
    </w:p>
    <w:p w:rsidR="00A60B6F" w:rsidRDefault="00A60B6F" w:rsidP="00A60B6F">
      <w:pPr>
        <w:adjustRightInd w:val="0"/>
        <w:spacing w:line="500" w:lineRule="exact"/>
        <w:ind w:left="529" w:hangingChars="189" w:hanging="529"/>
        <w:jc w:val="left"/>
        <w:rPr>
          <w:rFonts w:ascii="仿宋_GB2312" w:eastAsia="仿宋_GB2312"/>
          <w:sz w:val="28"/>
          <w:szCs w:val="28"/>
        </w:rPr>
      </w:pPr>
      <w:r w:rsidRPr="00A01522">
        <w:rPr>
          <w:rFonts w:ascii="仿宋_GB2312" w:eastAsia="仿宋_GB2312" w:hint="eastAsia"/>
          <w:sz w:val="28"/>
          <w:szCs w:val="28"/>
        </w:rPr>
        <w:t>交通</w:t>
      </w:r>
      <w:r w:rsidRPr="00A01522">
        <w:rPr>
          <w:rFonts w:ascii="仿宋_GB2312" w:eastAsia="仿宋_GB2312"/>
          <w:sz w:val="28"/>
          <w:szCs w:val="28"/>
        </w:rPr>
        <w:t>线路</w:t>
      </w:r>
      <w:r w:rsidRPr="00A01522">
        <w:rPr>
          <w:rFonts w:ascii="仿宋_GB2312" w:eastAsia="仿宋_GB2312" w:hint="eastAsia"/>
          <w:sz w:val="28"/>
          <w:szCs w:val="28"/>
        </w:rPr>
        <w:t>：</w:t>
      </w:r>
    </w:p>
    <w:p w:rsidR="00A60B6F" w:rsidRPr="00A01522" w:rsidRDefault="00A60B6F" w:rsidP="00A60B6F">
      <w:pPr>
        <w:adjustRightIn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01522">
        <w:rPr>
          <w:rFonts w:ascii="仿宋_GB2312" w:eastAsia="仿宋_GB2312" w:hint="eastAsia"/>
          <w:sz w:val="28"/>
          <w:szCs w:val="28"/>
        </w:rPr>
        <w:t>（1）</w:t>
      </w:r>
      <w:r w:rsidRPr="00A01522">
        <w:rPr>
          <w:rFonts w:ascii="仿宋_GB2312" w:eastAsia="仿宋_GB2312"/>
          <w:sz w:val="28"/>
          <w:szCs w:val="28"/>
        </w:rPr>
        <w:t>天河机场</w:t>
      </w:r>
      <w:r w:rsidRPr="00A01522">
        <w:rPr>
          <w:rFonts w:ascii="仿宋_GB2312" w:eastAsia="仿宋_GB2312" w:hint="eastAsia"/>
          <w:sz w:val="28"/>
          <w:szCs w:val="28"/>
        </w:rPr>
        <w:t>T3乘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2号</w:t>
      </w:r>
      <w:proofErr w:type="gramStart"/>
      <w:r w:rsidRPr="00A01522">
        <w:rPr>
          <w:rFonts w:ascii="仿宋_GB2312" w:eastAsia="仿宋_GB2312" w:hint="eastAsia"/>
          <w:sz w:val="28"/>
          <w:szCs w:val="28"/>
        </w:rPr>
        <w:t>线</w:t>
      </w:r>
      <w:r w:rsidRPr="00A01522">
        <w:rPr>
          <w:rFonts w:ascii="仿宋_GB2312" w:eastAsia="仿宋_GB2312"/>
          <w:sz w:val="28"/>
          <w:szCs w:val="28"/>
        </w:rPr>
        <w:t>至循礼</w:t>
      </w:r>
      <w:proofErr w:type="gramEnd"/>
      <w:r w:rsidRPr="00A01522">
        <w:rPr>
          <w:rFonts w:ascii="仿宋_GB2312" w:eastAsia="仿宋_GB2312"/>
          <w:sz w:val="28"/>
          <w:szCs w:val="28"/>
        </w:rPr>
        <w:t>门站，换乘轨道交通</w:t>
      </w:r>
      <w:r w:rsidRPr="00A01522">
        <w:rPr>
          <w:rFonts w:ascii="仿宋_GB2312" w:eastAsia="仿宋_GB2312" w:hint="eastAsia"/>
          <w:sz w:val="28"/>
          <w:szCs w:val="28"/>
        </w:rPr>
        <w:t>1号线至</w:t>
      </w:r>
      <w:r w:rsidRPr="00A01522">
        <w:rPr>
          <w:rFonts w:ascii="仿宋_GB2312" w:eastAsia="仿宋_GB2312"/>
          <w:sz w:val="28"/>
          <w:szCs w:val="28"/>
        </w:rPr>
        <w:t>三阳路站</w:t>
      </w:r>
      <w:r w:rsidRPr="00A01522">
        <w:rPr>
          <w:rFonts w:ascii="仿宋_GB2312" w:eastAsia="仿宋_GB2312" w:hint="eastAsia"/>
          <w:sz w:val="28"/>
          <w:szCs w:val="28"/>
        </w:rPr>
        <w:t>；</w:t>
      </w:r>
    </w:p>
    <w:p w:rsidR="00A60B6F" w:rsidRPr="00A01522" w:rsidRDefault="00A60B6F" w:rsidP="00A60B6F">
      <w:pPr>
        <w:adjustRightIn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01522">
        <w:rPr>
          <w:rFonts w:ascii="仿宋_GB2312" w:eastAsia="仿宋_GB2312" w:hint="eastAsia"/>
          <w:sz w:val="28"/>
          <w:szCs w:val="28"/>
        </w:rPr>
        <w:t>（2）汉口</w:t>
      </w:r>
      <w:r w:rsidRPr="00A01522">
        <w:rPr>
          <w:rFonts w:ascii="仿宋_GB2312" w:eastAsia="仿宋_GB2312"/>
          <w:sz w:val="28"/>
          <w:szCs w:val="28"/>
        </w:rPr>
        <w:t>火车站</w:t>
      </w:r>
      <w:r w:rsidRPr="00A01522">
        <w:rPr>
          <w:rFonts w:ascii="仿宋_GB2312" w:eastAsia="仿宋_GB2312" w:hint="eastAsia"/>
          <w:sz w:val="28"/>
          <w:szCs w:val="28"/>
        </w:rPr>
        <w:t>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2号</w:t>
      </w:r>
      <w:proofErr w:type="gramStart"/>
      <w:r w:rsidRPr="00A01522">
        <w:rPr>
          <w:rFonts w:ascii="仿宋_GB2312" w:eastAsia="仿宋_GB2312" w:hint="eastAsia"/>
          <w:sz w:val="28"/>
          <w:szCs w:val="28"/>
        </w:rPr>
        <w:t>线</w:t>
      </w:r>
      <w:r w:rsidRPr="00A01522">
        <w:rPr>
          <w:rFonts w:ascii="仿宋_GB2312" w:eastAsia="仿宋_GB2312"/>
          <w:sz w:val="28"/>
          <w:szCs w:val="28"/>
        </w:rPr>
        <w:t>至循礼</w:t>
      </w:r>
      <w:proofErr w:type="gramEnd"/>
      <w:r w:rsidRPr="00A01522">
        <w:rPr>
          <w:rFonts w:ascii="仿宋_GB2312" w:eastAsia="仿宋_GB2312"/>
          <w:sz w:val="28"/>
          <w:szCs w:val="28"/>
        </w:rPr>
        <w:t>门站，换乘轨道交通</w:t>
      </w:r>
      <w:r w:rsidRPr="00A01522">
        <w:rPr>
          <w:rFonts w:ascii="仿宋_GB2312" w:eastAsia="仿宋_GB2312" w:hint="eastAsia"/>
          <w:sz w:val="28"/>
          <w:szCs w:val="28"/>
        </w:rPr>
        <w:t>1号线至</w:t>
      </w:r>
      <w:r w:rsidRPr="00A01522">
        <w:rPr>
          <w:rFonts w:ascii="仿宋_GB2312" w:eastAsia="仿宋_GB2312"/>
          <w:sz w:val="28"/>
          <w:szCs w:val="28"/>
        </w:rPr>
        <w:t>三阳路站</w:t>
      </w:r>
      <w:r w:rsidRPr="00A01522">
        <w:rPr>
          <w:rFonts w:ascii="仿宋_GB2312" w:eastAsia="仿宋_GB2312" w:hint="eastAsia"/>
          <w:sz w:val="28"/>
          <w:szCs w:val="28"/>
        </w:rPr>
        <w:t>；</w:t>
      </w:r>
    </w:p>
    <w:p w:rsidR="00A60B6F" w:rsidRPr="00A01522" w:rsidRDefault="00A60B6F" w:rsidP="00A60B6F">
      <w:pPr>
        <w:adjustRightIn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01522">
        <w:rPr>
          <w:rFonts w:ascii="仿宋_GB2312" w:eastAsia="仿宋_GB2312" w:hint="eastAsia"/>
          <w:sz w:val="28"/>
          <w:szCs w:val="28"/>
        </w:rPr>
        <w:t>（3）武汉</w:t>
      </w:r>
      <w:r w:rsidRPr="00A01522">
        <w:rPr>
          <w:rFonts w:ascii="仿宋_GB2312" w:eastAsia="仿宋_GB2312"/>
          <w:sz w:val="28"/>
          <w:szCs w:val="28"/>
        </w:rPr>
        <w:t>火车站</w:t>
      </w:r>
      <w:r w:rsidRPr="00A01522">
        <w:rPr>
          <w:rFonts w:ascii="仿宋_GB2312" w:eastAsia="仿宋_GB2312" w:hint="eastAsia"/>
          <w:sz w:val="28"/>
          <w:szCs w:val="28"/>
        </w:rPr>
        <w:t>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4号线</w:t>
      </w:r>
      <w:r w:rsidRPr="00A01522">
        <w:rPr>
          <w:rFonts w:ascii="仿宋_GB2312" w:eastAsia="仿宋_GB2312"/>
          <w:sz w:val="28"/>
          <w:szCs w:val="28"/>
        </w:rPr>
        <w:t>至洪山广场站，</w:t>
      </w:r>
      <w:r w:rsidRPr="00A01522">
        <w:rPr>
          <w:rFonts w:ascii="仿宋_GB2312" w:eastAsia="仿宋_GB2312" w:hint="eastAsia"/>
          <w:sz w:val="28"/>
          <w:szCs w:val="28"/>
        </w:rPr>
        <w:t>换乘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2号</w:t>
      </w:r>
      <w:proofErr w:type="gramStart"/>
      <w:r w:rsidRPr="00A01522">
        <w:rPr>
          <w:rFonts w:ascii="仿宋_GB2312" w:eastAsia="仿宋_GB2312" w:hint="eastAsia"/>
          <w:sz w:val="28"/>
          <w:szCs w:val="28"/>
        </w:rPr>
        <w:t>线</w:t>
      </w:r>
      <w:r w:rsidRPr="00A01522">
        <w:rPr>
          <w:rFonts w:ascii="仿宋_GB2312" w:eastAsia="仿宋_GB2312"/>
          <w:sz w:val="28"/>
          <w:szCs w:val="28"/>
        </w:rPr>
        <w:t>至循礼</w:t>
      </w:r>
      <w:proofErr w:type="gramEnd"/>
      <w:r w:rsidRPr="00A01522">
        <w:rPr>
          <w:rFonts w:ascii="仿宋_GB2312" w:eastAsia="仿宋_GB2312"/>
          <w:sz w:val="28"/>
          <w:szCs w:val="28"/>
        </w:rPr>
        <w:t>门站，换乘轨道交通</w:t>
      </w:r>
      <w:r w:rsidRPr="00A01522">
        <w:rPr>
          <w:rFonts w:ascii="仿宋_GB2312" w:eastAsia="仿宋_GB2312" w:hint="eastAsia"/>
          <w:sz w:val="28"/>
          <w:szCs w:val="28"/>
        </w:rPr>
        <w:t>1号线至</w:t>
      </w:r>
      <w:r w:rsidRPr="00A01522">
        <w:rPr>
          <w:rFonts w:ascii="仿宋_GB2312" w:eastAsia="仿宋_GB2312"/>
          <w:sz w:val="28"/>
          <w:szCs w:val="28"/>
        </w:rPr>
        <w:t>三阳路站</w:t>
      </w:r>
      <w:r w:rsidRPr="00A01522">
        <w:rPr>
          <w:rFonts w:ascii="仿宋_GB2312" w:eastAsia="仿宋_GB2312" w:hint="eastAsia"/>
          <w:sz w:val="28"/>
          <w:szCs w:val="28"/>
        </w:rPr>
        <w:t>；</w:t>
      </w:r>
    </w:p>
    <w:p w:rsidR="00105BEE" w:rsidRPr="00A60B6F" w:rsidRDefault="00A60B6F" w:rsidP="00A60B6F">
      <w:pPr>
        <w:adjustRightIn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01522">
        <w:rPr>
          <w:rFonts w:ascii="仿宋_GB2312" w:eastAsia="仿宋_GB2312" w:hint="eastAsia"/>
          <w:sz w:val="28"/>
          <w:szCs w:val="28"/>
        </w:rPr>
        <w:t>（4）武昌</w:t>
      </w:r>
      <w:r w:rsidRPr="00A01522">
        <w:rPr>
          <w:rFonts w:ascii="仿宋_GB2312" w:eastAsia="仿宋_GB2312"/>
          <w:sz w:val="28"/>
          <w:szCs w:val="28"/>
        </w:rPr>
        <w:t>火车站</w:t>
      </w:r>
      <w:r w:rsidRPr="00A01522">
        <w:rPr>
          <w:rFonts w:ascii="仿宋_GB2312" w:eastAsia="仿宋_GB2312" w:hint="eastAsia"/>
          <w:sz w:val="28"/>
          <w:szCs w:val="28"/>
        </w:rPr>
        <w:t>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4号线</w:t>
      </w:r>
      <w:r w:rsidRPr="00A01522">
        <w:rPr>
          <w:rFonts w:ascii="仿宋_GB2312" w:eastAsia="仿宋_GB2312"/>
          <w:sz w:val="28"/>
          <w:szCs w:val="28"/>
        </w:rPr>
        <w:t>至洪山广场站，</w:t>
      </w:r>
      <w:r w:rsidRPr="00A01522">
        <w:rPr>
          <w:rFonts w:ascii="仿宋_GB2312" w:eastAsia="仿宋_GB2312" w:hint="eastAsia"/>
          <w:sz w:val="28"/>
          <w:szCs w:val="28"/>
        </w:rPr>
        <w:t>换乘</w:t>
      </w:r>
      <w:r w:rsidRPr="00A01522">
        <w:rPr>
          <w:rFonts w:ascii="仿宋_GB2312" w:eastAsia="仿宋_GB2312"/>
          <w:sz w:val="28"/>
          <w:szCs w:val="28"/>
        </w:rPr>
        <w:t>地铁</w:t>
      </w:r>
      <w:r w:rsidRPr="00A01522">
        <w:rPr>
          <w:rFonts w:ascii="仿宋_GB2312" w:eastAsia="仿宋_GB2312" w:hint="eastAsia"/>
          <w:sz w:val="28"/>
          <w:szCs w:val="28"/>
        </w:rPr>
        <w:t>2号线</w:t>
      </w:r>
      <w:r w:rsidRPr="00A01522">
        <w:rPr>
          <w:rFonts w:ascii="仿宋_GB2312" w:eastAsia="仿宋_GB2312"/>
          <w:sz w:val="28"/>
          <w:szCs w:val="28"/>
        </w:rPr>
        <w:t>至循礼门站，换乘轨道交通</w:t>
      </w:r>
      <w:r w:rsidRPr="00A01522">
        <w:rPr>
          <w:rFonts w:ascii="仿宋_GB2312" w:eastAsia="仿宋_GB2312" w:hint="eastAsia"/>
          <w:sz w:val="28"/>
          <w:szCs w:val="28"/>
        </w:rPr>
        <w:t>1号线至</w:t>
      </w:r>
      <w:r w:rsidRPr="00A01522">
        <w:rPr>
          <w:rFonts w:ascii="仿宋_GB2312" w:eastAsia="仿宋_GB2312"/>
          <w:sz w:val="28"/>
          <w:szCs w:val="28"/>
        </w:rPr>
        <w:t>三阳路站</w:t>
      </w:r>
      <w:r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105BEE" w:rsidRPr="00A6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6F"/>
    <w:rsid w:val="00105BEE"/>
    <w:rsid w:val="00A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60B6F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60B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0B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60B6F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60B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0B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2017-10-20T03:28:00Z</dcterms:created>
  <dcterms:modified xsi:type="dcterms:W3CDTF">2017-10-20T03:28:00Z</dcterms:modified>
</cp:coreProperties>
</file>